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5" w:rsidRDefault="00C50A0E">
      <w:pPr>
        <w:pStyle w:val="a4"/>
      </w:pPr>
      <w:bookmarkStart w:id="0" w:name="_GoBack"/>
      <w:bookmarkEnd w:id="0"/>
      <w:r>
        <w:t>Аннот</w:t>
      </w:r>
      <w:r w:rsidR="00446773">
        <w:t>ация к рабочей программе  старше</w:t>
      </w:r>
      <w:r>
        <w:t>й группы</w:t>
      </w:r>
    </w:p>
    <w:p w:rsidR="00691D65" w:rsidRDefault="00691D65">
      <w:pPr>
        <w:pStyle w:val="a3"/>
        <w:spacing w:before="1"/>
        <w:ind w:left="0"/>
        <w:rPr>
          <w:b/>
          <w:sz w:val="28"/>
        </w:rPr>
      </w:pPr>
    </w:p>
    <w:p w:rsidR="00691D65" w:rsidRDefault="00C50A0E">
      <w:pPr>
        <w:pStyle w:val="a3"/>
        <w:spacing w:line="242" w:lineRule="auto"/>
        <w:ind w:right="108"/>
        <w:jc w:val="both"/>
      </w:pPr>
      <w:r>
        <w:rPr>
          <w:b/>
        </w:rPr>
        <w:t xml:space="preserve">Рабочая </w:t>
      </w:r>
      <w:r>
        <w:rPr>
          <w:b/>
          <w:spacing w:val="-3"/>
        </w:rPr>
        <w:t xml:space="preserve">программа </w:t>
      </w:r>
      <w:r>
        <w:rPr>
          <w:b/>
          <w:spacing w:val="3"/>
        </w:rPr>
        <w:t xml:space="preserve">для </w:t>
      </w:r>
      <w:r>
        <w:rPr>
          <w:b/>
        </w:rPr>
        <w:t xml:space="preserve">детей </w:t>
      </w:r>
      <w:r>
        <w:rPr>
          <w:spacing w:val="-4"/>
        </w:rPr>
        <w:t xml:space="preserve">старшего </w:t>
      </w:r>
      <w:r>
        <w:rPr>
          <w:spacing w:val="-3"/>
        </w:rPr>
        <w:t xml:space="preserve">возраста </w:t>
      </w:r>
      <w:r>
        <w:rPr>
          <w:spacing w:val="-4"/>
        </w:rPr>
        <w:t>разработана</w:t>
      </w:r>
      <w:r>
        <w:rPr>
          <w:spacing w:val="5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 xml:space="preserve">с </w:t>
      </w:r>
      <w:r>
        <w:rPr>
          <w:spacing w:val="-5"/>
        </w:rPr>
        <w:t xml:space="preserve">Федеральным </w:t>
      </w:r>
      <w:r>
        <w:rPr>
          <w:spacing w:val="-3"/>
        </w:rPr>
        <w:t xml:space="preserve">государственным </w:t>
      </w:r>
      <w:r>
        <w:rPr>
          <w:spacing w:val="-4"/>
        </w:rPr>
        <w:t>образовательным  стандартом</w:t>
      </w:r>
      <w:r>
        <w:rPr>
          <w:spacing w:val="52"/>
        </w:rPr>
        <w:t xml:space="preserve"> </w:t>
      </w:r>
      <w:r>
        <w:rPr>
          <w:spacing w:val="-3"/>
        </w:rPr>
        <w:t xml:space="preserve">дошкольного </w:t>
      </w:r>
      <w:r>
        <w:rPr>
          <w:spacing w:val="-5"/>
        </w:rPr>
        <w:t xml:space="preserve">образования, </w:t>
      </w:r>
      <w:r>
        <w:t xml:space="preserve">с </w:t>
      </w:r>
      <w:proofErr w:type="spellStart"/>
      <w:r>
        <w:t>учетом</w:t>
      </w:r>
      <w:proofErr w:type="spellEnd"/>
      <w:r>
        <w:t xml:space="preserve"> </w:t>
      </w:r>
      <w:r>
        <w:rPr>
          <w:spacing w:val="-5"/>
        </w:rPr>
        <w:t xml:space="preserve">Примерной </w:t>
      </w:r>
      <w:r>
        <w:t xml:space="preserve">основной образовательной </w:t>
      </w:r>
      <w:r>
        <w:rPr>
          <w:spacing w:val="-4"/>
        </w:rPr>
        <w:t xml:space="preserve">программы </w:t>
      </w:r>
      <w:r>
        <w:t xml:space="preserve">дошкольного </w:t>
      </w:r>
      <w:r>
        <w:rPr>
          <w:spacing w:val="-5"/>
        </w:rPr>
        <w:t xml:space="preserve">образования, </w:t>
      </w:r>
      <w:r>
        <w:rPr>
          <w:spacing w:val="-4"/>
        </w:rPr>
        <w:t xml:space="preserve">одобренной </w:t>
      </w:r>
      <w:r>
        <w:rPr>
          <w:spacing w:val="-3"/>
        </w:rPr>
        <w:t xml:space="preserve">решением федерального учебно-методического </w:t>
      </w:r>
      <w:r>
        <w:rPr>
          <w:spacing w:val="-5"/>
        </w:rPr>
        <w:t xml:space="preserve">объединения </w:t>
      </w:r>
      <w:r>
        <w:rPr>
          <w:spacing w:val="-8"/>
        </w:rPr>
        <w:t xml:space="preserve">по </w:t>
      </w:r>
      <w:r>
        <w:t xml:space="preserve">общему </w:t>
      </w:r>
      <w:r>
        <w:rPr>
          <w:spacing w:val="-4"/>
        </w:rPr>
        <w:t xml:space="preserve">образованию </w:t>
      </w:r>
      <w:r>
        <w:t xml:space="preserve">(протокол </w:t>
      </w:r>
      <w:r>
        <w:rPr>
          <w:spacing w:val="3"/>
        </w:rPr>
        <w:t xml:space="preserve">от </w:t>
      </w:r>
      <w:r>
        <w:t xml:space="preserve">20.05.2015г. № 2/15) с </w:t>
      </w:r>
      <w:r>
        <w:rPr>
          <w:spacing w:val="-5"/>
        </w:rPr>
        <w:t xml:space="preserve">использованием  ООП </w:t>
      </w:r>
      <w:r>
        <w:t xml:space="preserve">ГБДОУ детский сад № </w:t>
      </w:r>
      <w:r>
        <w:rPr>
          <w:spacing w:val="-4"/>
        </w:rPr>
        <w:t xml:space="preserve">35 </w:t>
      </w:r>
      <w:r>
        <w:rPr>
          <w:spacing w:val="-5"/>
        </w:rPr>
        <w:t xml:space="preserve">Приморского </w:t>
      </w:r>
      <w:r>
        <w:rPr>
          <w:spacing w:val="-7"/>
        </w:rPr>
        <w:t xml:space="preserve">района </w:t>
      </w:r>
      <w:r>
        <w:t xml:space="preserve">Санкт- </w:t>
      </w:r>
      <w:r>
        <w:rPr>
          <w:spacing w:val="-3"/>
        </w:rPr>
        <w:t xml:space="preserve">Петербурга. </w:t>
      </w:r>
      <w:r>
        <w:rPr>
          <w:b/>
        </w:rPr>
        <w:t xml:space="preserve">Рабочая программа </w:t>
      </w:r>
      <w:r>
        <w:rPr>
          <w:b/>
          <w:spacing w:val="-3"/>
        </w:rPr>
        <w:t xml:space="preserve">разработана </w:t>
      </w:r>
      <w:r>
        <w:rPr>
          <w:b/>
        </w:rPr>
        <w:t xml:space="preserve">на основании </w:t>
      </w:r>
      <w:r>
        <w:rPr>
          <w:spacing w:val="-5"/>
        </w:rPr>
        <w:t xml:space="preserve">«Положения </w:t>
      </w:r>
      <w:r>
        <w:t xml:space="preserve">о рабочей </w:t>
      </w:r>
      <w:r>
        <w:rPr>
          <w:spacing w:val="-4"/>
        </w:rPr>
        <w:t xml:space="preserve">программе </w:t>
      </w:r>
      <w:r>
        <w:t xml:space="preserve">педагогов ГБДОУ </w:t>
      </w:r>
      <w:r>
        <w:rPr>
          <w:spacing w:val="-4"/>
        </w:rPr>
        <w:t xml:space="preserve">детский </w:t>
      </w:r>
      <w:r>
        <w:t xml:space="preserve">сад № </w:t>
      </w:r>
      <w:r>
        <w:rPr>
          <w:spacing w:val="3"/>
        </w:rPr>
        <w:t xml:space="preserve">35 </w:t>
      </w:r>
      <w:r>
        <w:rPr>
          <w:spacing w:val="-5"/>
        </w:rPr>
        <w:t>Приморского района</w:t>
      </w:r>
      <w:r>
        <w:rPr>
          <w:spacing w:val="-27"/>
        </w:rPr>
        <w:t xml:space="preserve"> </w:t>
      </w:r>
      <w:r>
        <w:rPr>
          <w:spacing w:val="-3"/>
        </w:rPr>
        <w:t>Санкт-Петербурга».</w:t>
      </w:r>
    </w:p>
    <w:p w:rsidR="00691D65" w:rsidRDefault="00C50A0E">
      <w:pPr>
        <w:spacing w:line="259" w:lineRule="exact"/>
        <w:ind w:left="119"/>
        <w:jc w:val="both"/>
        <w:rPr>
          <w:sz w:val="24"/>
        </w:rPr>
      </w:pPr>
      <w:r>
        <w:rPr>
          <w:b/>
          <w:sz w:val="24"/>
        </w:rPr>
        <w:t xml:space="preserve">Целью программы </w:t>
      </w:r>
      <w:r>
        <w:rPr>
          <w:sz w:val="24"/>
        </w:rPr>
        <w:t>является:</w:t>
      </w:r>
    </w:p>
    <w:p w:rsidR="00691D65" w:rsidRDefault="00C50A0E">
      <w:pPr>
        <w:pStyle w:val="a5"/>
        <w:numPr>
          <w:ilvl w:val="0"/>
          <w:numId w:val="1"/>
        </w:numPr>
        <w:tabs>
          <w:tab w:val="left" w:pos="898"/>
        </w:tabs>
        <w:spacing w:line="240" w:lineRule="auto"/>
        <w:ind w:right="124"/>
        <w:jc w:val="both"/>
        <w:rPr>
          <w:sz w:val="24"/>
        </w:rPr>
      </w:pPr>
      <w:r>
        <w:rPr>
          <w:spacing w:val="-5"/>
          <w:sz w:val="24"/>
        </w:rPr>
        <w:t xml:space="preserve">создание </w:t>
      </w:r>
      <w:r>
        <w:rPr>
          <w:spacing w:val="-4"/>
          <w:sz w:val="24"/>
        </w:rPr>
        <w:t xml:space="preserve">благоприятных </w:t>
      </w:r>
      <w:r>
        <w:rPr>
          <w:sz w:val="24"/>
        </w:rPr>
        <w:t xml:space="preserve">условий для </w:t>
      </w:r>
      <w:r>
        <w:rPr>
          <w:spacing w:val="-5"/>
          <w:sz w:val="24"/>
        </w:rPr>
        <w:t xml:space="preserve">полноценного </w:t>
      </w:r>
      <w:r>
        <w:rPr>
          <w:spacing w:val="-6"/>
          <w:sz w:val="24"/>
        </w:rPr>
        <w:t xml:space="preserve">проживания  </w:t>
      </w:r>
      <w:r>
        <w:rPr>
          <w:sz w:val="24"/>
        </w:rPr>
        <w:t xml:space="preserve">ребёнком </w:t>
      </w:r>
      <w:r>
        <w:rPr>
          <w:spacing w:val="-3"/>
          <w:sz w:val="24"/>
        </w:rPr>
        <w:t xml:space="preserve">дошкольного детства, </w:t>
      </w:r>
      <w:r>
        <w:rPr>
          <w:spacing w:val="-5"/>
          <w:sz w:val="24"/>
        </w:rPr>
        <w:t xml:space="preserve">развивающая функция </w:t>
      </w:r>
      <w:r>
        <w:rPr>
          <w:spacing w:val="-4"/>
          <w:sz w:val="24"/>
        </w:rPr>
        <w:t xml:space="preserve">образования,  </w:t>
      </w:r>
      <w:r>
        <w:rPr>
          <w:spacing w:val="-2"/>
          <w:sz w:val="24"/>
        </w:rPr>
        <w:t xml:space="preserve">обеспечивающая </w:t>
      </w:r>
      <w:r>
        <w:rPr>
          <w:spacing w:val="-4"/>
          <w:sz w:val="24"/>
        </w:rPr>
        <w:t xml:space="preserve">становление </w:t>
      </w:r>
      <w:r>
        <w:rPr>
          <w:sz w:val="24"/>
        </w:rPr>
        <w:t xml:space="preserve">личности ребёнка и </w:t>
      </w:r>
      <w:r>
        <w:rPr>
          <w:spacing w:val="-3"/>
          <w:sz w:val="24"/>
        </w:rPr>
        <w:t xml:space="preserve">ориентирующая  </w:t>
      </w:r>
      <w:r>
        <w:rPr>
          <w:spacing w:val="-8"/>
          <w:sz w:val="24"/>
        </w:rPr>
        <w:t xml:space="preserve">на  </w:t>
      </w:r>
      <w:r>
        <w:rPr>
          <w:sz w:val="24"/>
        </w:rPr>
        <w:t xml:space="preserve">его  </w:t>
      </w:r>
      <w:r>
        <w:rPr>
          <w:spacing w:val="-4"/>
          <w:sz w:val="24"/>
        </w:rPr>
        <w:t xml:space="preserve">индивидуальные особенности, формирование </w:t>
      </w:r>
      <w:r>
        <w:rPr>
          <w:sz w:val="24"/>
        </w:rPr>
        <w:t>основ</w:t>
      </w:r>
      <w:r>
        <w:rPr>
          <w:spacing w:val="60"/>
          <w:sz w:val="24"/>
        </w:rPr>
        <w:t xml:space="preserve"> </w:t>
      </w:r>
      <w:r>
        <w:rPr>
          <w:spacing w:val="-3"/>
          <w:sz w:val="24"/>
        </w:rPr>
        <w:t>базовой</w:t>
      </w:r>
      <w:r>
        <w:rPr>
          <w:spacing w:val="54"/>
          <w:sz w:val="24"/>
        </w:rPr>
        <w:t xml:space="preserve"> </w:t>
      </w:r>
      <w:r>
        <w:rPr>
          <w:spacing w:val="-5"/>
          <w:sz w:val="24"/>
        </w:rPr>
        <w:t>культуры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0"/>
          <w:sz w:val="24"/>
        </w:rPr>
        <w:t xml:space="preserve"> </w:t>
      </w:r>
      <w:r>
        <w:rPr>
          <w:spacing w:val="-4"/>
          <w:sz w:val="24"/>
        </w:rPr>
        <w:t xml:space="preserve">всестороннее </w:t>
      </w:r>
      <w:r>
        <w:rPr>
          <w:spacing w:val="-5"/>
          <w:sz w:val="24"/>
        </w:rPr>
        <w:t xml:space="preserve">развитие </w:t>
      </w:r>
      <w:r>
        <w:rPr>
          <w:spacing w:val="-3"/>
          <w:sz w:val="24"/>
        </w:rPr>
        <w:t xml:space="preserve">психических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физических  </w:t>
      </w:r>
      <w:r>
        <w:rPr>
          <w:sz w:val="24"/>
        </w:rPr>
        <w:t xml:space="preserve">качеств в </w:t>
      </w:r>
      <w:r>
        <w:rPr>
          <w:spacing w:val="-5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возрастными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индивидуальными </w:t>
      </w:r>
      <w:r>
        <w:rPr>
          <w:sz w:val="24"/>
        </w:rPr>
        <w:t xml:space="preserve">особенностями, подготовка к </w:t>
      </w:r>
      <w:r>
        <w:rPr>
          <w:spacing w:val="-6"/>
          <w:sz w:val="24"/>
        </w:rPr>
        <w:t xml:space="preserve">жизни </w:t>
      </w:r>
      <w:r>
        <w:rPr>
          <w:sz w:val="24"/>
        </w:rPr>
        <w:t>в современном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обществе.</w:t>
      </w:r>
    </w:p>
    <w:p w:rsidR="00691D65" w:rsidRDefault="00691D65">
      <w:pPr>
        <w:pStyle w:val="a3"/>
        <w:spacing w:before="7"/>
        <w:ind w:left="0"/>
        <w:rPr>
          <w:sz w:val="23"/>
        </w:rPr>
      </w:pPr>
    </w:p>
    <w:p w:rsidR="00691D65" w:rsidRDefault="00C50A0E">
      <w:pPr>
        <w:pStyle w:val="a3"/>
        <w:spacing w:line="244" w:lineRule="auto"/>
        <w:ind w:left="537" w:right="132"/>
        <w:jc w:val="both"/>
      </w:pPr>
      <w:r>
        <w:rPr>
          <w:b/>
        </w:rPr>
        <w:t>Програм</w:t>
      </w:r>
      <w:r>
        <w:t xml:space="preserve">ма определяет </w:t>
      </w:r>
      <w:r>
        <w:rPr>
          <w:spacing w:val="-6"/>
        </w:rPr>
        <w:t xml:space="preserve">содержание </w:t>
      </w:r>
      <w:r>
        <w:t xml:space="preserve">и организацию образовательной деятельности </w:t>
      </w:r>
      <w:r>
        <w:rPr>
          <w:spacing w:val="-8"/>
        </w:rPr>
        <w:t xml:space="preserve">на </w:t>
      </w:r>
      <w:r>
        <w:rPr>
          <w:spacing w:val="-5"/>
        </w:rPr>
        <w:t xml:space="preserve">уровне </w:t>
      </w:r>
      <w:r>
        <w:rPr>
          <w:spacing w:val="-3"/>
        </w:rPr>
        <w:t xml:space="preserve">дошкольного </w:t>
      </w:r>
      <w:r>
        <w:rPr>
          <w:spacing w:val="-5"/>
        </w:rPr>
        <w:t xml:space="preserve">образования </w:t>
      </w:r>
      <w:r>
        <w:t xml:space="preserve">для детей с 5 </w:t>
      </w:r>
      <w:r>
        <w:rPr>
          <w:spacing w:val="-5"/>
        </w:rPr>
        <w:t xml:space="preserve">до </w:t>
      </w:r>
      <w:r>
        <w:t xml:space="preserve">6 лет </w:t>
      </w:r>
      <w:r>
        <w:rPr>
          <w:spacing w:val="-8"/>
        </w:rPr>
        <w:t xml:space="preserve">по </w:t>
      </w:r>
      <w:r>
        <w:rPr>
          <w:spacing w:val="-6"/>
        </w:rPr>
        <w:t xml:space="preserve">пяти </w:t>
      </w:r>
      <w:r>
        <w:rPr>
          <w:spacing w:val="-3"/>
        </w:rPr>
        <w:t xml:space="preserve">образовательным </w:t>
      </w:r>
      <w:r>
        <w:t>областям:</w:t>
      </w:r>
    </w:p>
    <w:p w:rsidR="00691D65" w:rsidRDefault="00C50A0E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80" w:lineRule="exact"/>
        <w:rPr>
          <w:sz w:val="24"/>
        </w:rPr>
      </w:pPr>
      <w:r>
        <w:rPr>
          <w:spacing w:val="-3"/>
          <w:sz w:val="24"/>
        </w:rPr>
        <w:t>социально-коммуникативное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развитие,</w:t>
      </w:r>
    </w:p>
    <w:p w:rsidR="00691D65" w:rsidRDefault="00C50A0E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rPr>
          <w:sz w:val="24"/>
        </w:rPr>
      </w:pPr>
      <w:r>
        <w:rPr>
          <w:spacing w:val="-3"/>
          <w:sz w:val="24"/>
        </w:rPr>
        <w:t>познавательное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развитие,</w:t>
      </w:r>
    </w:p>
    <w:p w:rsidR="00691D65" w:rsidRDefault="00C50A0E">
      <w:pPr>
        <w:pStyle w:val="a5"/>
        <w:numPr>
          <w:ilvl w:val="0"/>
          <w:numId w:val="1"/>
        </w:numPr>
        <w:tabs>
          <w:tab w:val="left" w:pos="955"/>
          <w:tab w:val="left" w:pos="956"/>
        </w:tabs>
        <w:spacing w:before="9"/>
        <w:ind w:left="955" w:hanging="419"/>
        <w:rPr>
          <w:sz w:val="24"/>
        </w:rPr>
      </w:pPr>
      <w:r>
        <w:rPr>
          <w:sz w:val="24"/>
        </w:rPr>
        <w:t>речевое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развитие,</w:t>
      </w:r>
    </w:p>
    <w:p w:rsidR="00691D65" w:rsidRDefault="00C50A0E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88" w:lineRule="exact"/>
        <w:rPr>
          <w:sz w:val="24"/>
        </w:rPr>
      </w:pPr>
      <w:r>
        <w:rPr>
          <w:spacing w:val="-3"/>
          <w:sz w:val="24"/>
        </w:rPr>
        <w:t>художественно-эстетическое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развитие,</w:t>
      </w:r>
    </w:p>
    <w:p w:rsidR="00691D65" w:rsidRDefault="00C50A0E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rPr>
          <w:sz w:val="24"/>
        </w:rPr>
      </w:pPr>
      <w:r>
        <w:rPr>
          <w:spacing w:val="-3"/>
          <w:sz w:val="24"/>
        </w:rPr>
        <w:t>физическое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развитие.</w:t>
      </w:r>
    </w:p>
    <w:p w:rsidR="00691D65" w:rsidRDefault="00691D65">
      <w:pPr>
        <w:pStyle w:val="a3"/>
        <w:ind w:left="0"/>
        <w:rPr>
          <w:sz w:val="25"/>
        </w:rPr>
      </w:pPr>
    </w:p>
    <w:p w:rsidR="00691D65" w:rsidRDefault="00C50A0E">
      <w:pPr>
        <w:pStyle w:val="a3"/>
        <w:spacing w:before="1" w:line="237" w:lineRule="auto"/>
        <w:ind w:right="139"/>
        <w:jc w:val="both"/>
      </w:pPr>
      <w:r>
        <w:t xml:space="preserve">Программа включает </w:t>
      </w:r>
      <w:r>
        <w:rPr>
          <w:b/>
          <w:spacing w:val="-4"/>
        </w:rPr>
        <w:t xml:space="preserve">три </w:t>
      </w:r>
      <w:r>
        <w:rPr>
          <w:b/>
        </w:rPr>
        <w:t>основных раздела</w:t>
      </w:r>
      <w:r>
        <w:t xml:space="preserve">: </w:t>
      </w:r>
      <w:r>
        <w:rPr>
          <w:spacing w:val="-5"/>
        </w:rPr>
        <w:t xml:space="preserve">целевой,  </w:t>
      </w:r>
      <w:r>
        <w:rPr>
          <w:spacing w:val="-4"/>
        </w:rPr>
        <w:t xml:space="preserve">содержательный  </w:t>
      </w:r>
      <w:r>
        <w:t xml:space="preserve">и </w:t>
      </w:r>
      <w:r>
        <w:rPr>
          <w:spacing w:val="-3"/>
        </w:rPr>
        <w:t xml:space="preserve">организационный, </w:t>
      </w:r>
      <w:r>
        <w:t xml:space="preserve">в </w:t>
      </w:r>
      <w:r>
        <w:rPr>
          <w:spacing w:val="-3"/>
        </w:rPr>
        <w:t xml:space="preserve">каждом </w:t>
      </w:r>
      <w:r>
        <w:rPr>
          <w:spacing w:val="-8"/>
        </w:rPr>
        <w:t xml:space="preserve">из </w:t>
      </w:r>
      <w:r>
        <w:t xml:space="preserve">которых </w:t>
      </w:r>
      <w:r>
        <w:rPr>
          <w:spacing w:val="-4"/>
        </w:rPr>
        <w:t xml:space="preserve">отражается </w:t>
      </w:r>
      <w:r>
        <w:rPr>
          <w:spacing w:val="-3"/>
        </w:rPr>
        <w:t xml:space="preserve">обязательная </w:t>
      </w:r>
      <w:r>
        <w:t xml:space="preserve">часть и часть, </w:t>
      </w:r>
      <w:r>
        <w:rPr>
          <w:spacing w:val="-3"/>
        </w:rPr>
        <w:t xml:space="preserve">формируемая </w:t>
      </w:r>
      <w:r>
        <w:rPr>
          <w:spacing w:val="-4"/>
        </w:rPr>
        <w:t>участниками образовательных</w:t>
      </w:r>
      <w:r>
        <w:rPr>
          <w:spacing w:val="-10"/>
        </w:rPr>
        <w:t xml:space="preserve"> </w:t>
      </w:r>
      <w:r>
        <w:rPr>
          <w:spacing w:val="-3"/>
        </w:rPr>
        <w:t>отношений.</w:t>
      </w:r>
    </w:p>
    <w:p w:rsidR="00691D65" w:rsidRDefault="00C50A0E">
      <w:pPr>
        <w:pStyle w:val="a3"/>
        <w:spacing w:line="244" w:lineRule="auto"/>
        <w:ind w:right="129"/>
        <w:jc w:val="both"/>
      </w:pPr>
      <w:r>
        <w:rPr>
          <w:b/>
        </w:rPr>
        <w:t xml:space="preserve">Содержание рабочей программы </w:t>
      </w:r>
      <w:r>
        <w:t>включает совокупность пяти образовательных областей, которые обеспечивают развитие воспитанников с учётом возрастных и индивидуальных особенностей.</w:t>
      </w:r>
    </w:p>
    <w:p w:rsidR="00691D65" w:rsidRDefault="00C50A0E">
      <w:pPr>
        <w:pStyle w:val="a3"/>
        <w:spacing w:line="237" w:lineRule="auto"/>
        <w:ind w:right="134" w:firstLine="57"/>
        <w:jc w:val="both"/>
      </w:pPr>
      <w:r>
        <w:t xml:space="preserve">Рабочая </w:t>
      </w:r>
      <w:r>
        <w:rPr>
          <w:spacing w:val="-4"/>
        </w:rPr>
        <w:t>программа</w:t>
      </w:r>
      <w:r>
        <w:rPr>
          <w:spacing w:val="52"/>
        </w:rPr>
        <w:t xml:space="preserve"> </w:t>
      </w:r>
      <w:r>
        <w:rPr>
          <w:spacing w:val="-4"/>
        </w:rPr>
        <w:t>разрабатывается</w:t>
      </w:r>
      <w:r>
        <w:rPr>
          <w:spacing w:val="52"/>
        </w:rPr>
        <w:t xml:space="preserve"> </w:t>
      </w:r>
      <w:r>
        <w:t xml:space="preserve">педагогами </w:t>
      </w:r>
      <w:r>
        <w:rPr>
          <w:spacing w:val="-3"/>
        </w:rPr>
        <w:t xml:space="preserve">ежегодно </w:t>
      </w:r>
      <w:r>
        <w:rPr>
          <w:spacing w:val="-8"/>
        </w:rPr>
        <w:t xml:space="preserve">на </w:t>
      </w:r>
      <w:r>
        <w:rPr>
          <w:spacing w:val="-3"/>
        </w:rPr>
        <w:t xml:space="preserve">текущий </w:t>
      </w:r>
      <w:r>
        <w:t xml:space="preserve">учебный год  </w:t>
      </w:r>
      <w:r>
        <w:rPr>
          <w:spacing w:val="-5"/>
        </w:rPr>
        <w:t xml:space="preserve">(с </w:t>
      </w:r>
      <w:r>
        <w:t xml:space="preserve">учётом сроков </w:t>
      </w:r>
      <w:r>
        <w:rPr>
          <w:spacing w:val="-5"/>
        </w:rPr>
        <w:t xml:space="preserve">функционирования </w:t>
      </w:r>
      <w:r>
        <w:t xml:space="preserve">образовательной </w:t>
      </w:r>
      <w:r>
        <w:rPr>
          <w:spacing w:val="-3"/>
        </w:rPr>
        <w:t xml:space="preserve">организации </w:t>
      </w:r>
      <w:r>
        <w:t>в летний</w:t>
      </w:r>
      <w:r>
        <w:rPr>
          <w:spacing w:val="-5"/>
        </w:rPr>
        <w:t xml:space="preserve"> </w:t>
      </w:r>
      <w:r>
        <w:rPr>
          <w:spacing w:val="-3"/>
        </w:rPr>
        <w:t>период).</w:t>
      </w:r>
    </w:p>
    <w:p w:rsidR="00691D65" w:rsidRDefault="00C50A0E">
      <w:pPr>
        <w:pStyle w:val="a3"/>
        <w:spacing w:line="237" w:lineRule="auto"/>
        <w:ind w:right="131" w:firstLine="57"/>
        <w:jc w:val="both"/>
      </w:pPr>
      <w:r>
        <w:t>Программа реализуется в течение всего времени пребывания  детей в Образовательном учреждении.</w:t>
      </w:r>
    </w:p>
    <w:p w:rsidR="00691D65" w:rsidRDefault="00C50A0E">
      <w:pPr>
        <w:pStyle w:val="a3"/>
        <w:spacing w:before="10" w:line="237" w:lineRule="auto"/>
        <w:ind w:right="108"/>
        <w:jc w:val="both"/>
      </w:pPr>
      <w:r>
        <w:t xml:space="preserve">Программа может </w:t>
      </w:r>
      <w:r>
        <w:rPr>
          <w:spacing w:val="-3"/>
        </w:rPr>
        <w:t xml:space="preserve">корректироваться </w:t>
      </w:r>
      <w:r>
        <w:t xml:space="preserve">в связи с  </w:t>
      </w:r>
      <w:r>
        <w:rPr>
          <w:spacing w:val="-4"/>
        </w:rPr>
        <w:t xml:space="preserve">выходом  </w:t>
      </w:r>
      <w:r>
        <w:rPr>
          <w:spacing w:val="-6"/>
        </w:rPr>
        <w:t xml:space="preserve">примерных  </w:t>
      </w:r>
      <w:r>
        <w:rPr>
          <w:spacing w:val="-3"/>
        </w:rPr>
        <w:t xml:space="preserve">основных </w:t>
      </w:r>
      <w:r>
        <w:rPr>
          <w:spacing w:val="-4"/>
        </w:rPr>
        <w:t>образовательных</w:t>
      </w:r>
      <w:r>
        <w:rPr>
          <w:spacing w:val="52"/>
        </w:rPr>
        <w:t xml:space="preserve"> </w:t>
      </w:r>
      <w:r>
        <w:rPr>
          <w:spacing w:val="-4"/>
        </w:rPr>
        <w:t>программ,</w:t>
      </w:r>
      <w:r>
        <w:rPr>
          <w:spacing w:val="52"/>
        </w:rPr>
        <w:t xml:space="preserve"> </w:t>
      </w:r>
      <w:r>
        <w:rPr>
          <w:spacing w:val="-3"/>
        </w:rPr>
        <w:t xml:space="preserve">изменением </w:t>
      </w:r>
      <w:r>
        <w:t xml:space="preserve">видовой </w:t>
      </w:r>
      <w:r>
        <w:rPr>
          <w:spacing w:val="-4"/>
        </w:rPr>
        <w:t>структуры</w:t>
      </w:r>
      <w:r>
        <w:rPr>
          <w:spacing w:val="52"/>
        </w:rPr>
        <w:t xml:space="preserve"> </w:t>
      </w:r>
      <w:r>
        <w:rPr>
          <w:spacing w:val="-4"/>
        </w:rPr>
        <w:t>групп,</w:t>
      </w:r>
      <w:r>
        <w:rPr>
          <w:spacing w:val="52"/>
        </w:rPr>
        <w:t xml:space="preserve"> </w:t>
      </w:r>
      <w:r>
        <w:rPr>
          <w:spacing w:val="-3"/>
        </w:rPr>
        <w:t xml:space="preserve">нормативно-правовой </w:t>
      </w:r>
      <w:r>
        <w:t xml:space="preserve">базы </w:t>
      </w:r>
      <w:r>
        <w:rPr>
          <w:spacing w:val="-3"/>
        </w:rPr>
        <w:t xml:space="preserve">Образовательного </w:t>
      </w:r>
      <w:r>
        <w:rPr>
          <w:spacing w:val="-4"/>
        </w:rPr>
        <w:t xml:space="preserve">учреждения, </w:t>
      </w:r>
      <w:r>
        <w:rPr>
          <w:spacing w:val="-3"/>
        </w:rPr>
        <w:t xml:space="preserve">образовательных </w:t>
      </w:r>
      <w:r>
        <w:t xml:space="preserve">запросов </w:t>
      </w:r>
      <w:r>
        <w:rPr>
          <w:spacing w:val="-4"/>
        </w:rPr>
        <w:t xml:space="preserve">родителей. </w:t>
      </w:r>
      <w:r>
        <w:t xml:space="preserve">Программа </w:t>
      </w:r>
      <w:r>
        <w:rPr>
          <w:spacing w:val="-3"/>
        </w:rPr>
        <w:t xml:space="preserve">реализуется </w:t>
      </w:r>
      <w:r>
        <w:rPr>
          <w:spacing w:val="-8"/>
        </w:rPr>
        <w:t xml:space="preserve">на </w:t>
      </w:r>
      <w:r>
        <w:rPr>
          <w:spacing w:val="-3"/>
        </w:rPr>
        <w:t xml:space="preserve">государственном </w:t>
      </w:r>
      <w:r>
        <w:t xml:space="preserve">языке </w:t>
      </w:r>
      <w:r>
        <w:rPr>
          <w:spacing w:val="-3"/>
        </w:rPr>
        <w:t>Российской</w:t>
      </w:r>
      <w:r>
        <w:rPr>
          <w:spacing w:val="-5"/>
        </w:rPr>
        <w:t xml:space="preserve"> </w:t>
      </w:r>
      <w:r>
        <w:t>Федерации</w:t>
      </w:r>
    </w:p>
    <w:sectPr w:rsidR="00691D65">
      <w:type w:val="continuous"/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6B37"/>
    <w:multiLevelType w:val="hybridMultilevel"/>
    <w:tmpl w:val="E856B3B0"/>
    <w:lvl w:ilvl="0" w:tplc="1E8C270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2"/>
        <w:sz w:val="24"/>
        <w:szCs w:val="24"/>
        <w:lang w:val="ru-RU" w:eastAsia="en-US" w:bidi="ar-SA"/>
      </w:rPr>
    </w:lvl>
    <w:lvl w:ilvl="1" w:tplc="CE9E1DAC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2" w:tplc="DA824C14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3" w:tplc="2C74BDFC">
      <w:numFmt w:val="bullet"/>
      <w:lvlText w:val="•"/>
      <w:lvlJc w:val="left"/>
      <w:pPr>
        <w:ind w:left="3596" w:hanging="361"/>
      </w:pPr>
      <w:rPr>
        <w:rFonts w:hint="default"/>
        <w:lang w:val="ru-RU" w:eastAsia="en-US" w:bidi="ar-SA"/>
      </w:rPr>
    </w:lvl>
    <w:lvl w:ilvl="4" w:tplc="05F29894">
      <w:numFmt w:val="bullet"/>
      <w:lvlText w:val="•"/>
      <w:lvlJc w:val="left"/>
      <w:pPr>
        <w:ind w:left="4495" w:hanging="361"/>
      </w:pPr>
      <w:rPr>
        <w:rFonts w:hint="default"/>
        <w:lang w:val="ru-RU" w:eastAsia="en-US" w:bidi="ar-SA"/>
      </w:rPr>
    </w:lvl>
    <w:lvl w:ilvl="5" w:tplc="F9443844">
      <w:numFmt w:val="bullet"/>
      <w:lvlText w:val="•"/>
      <w:lvlJc w:val="left"/>
      <w:pPr>
        <w:ind w:left="5394" w:hanging="361"/>
      </w:pPr>
      <w:rPr>
        <w:rFonts w:hint="default"/>
        <w:lang w:val="ru-RU" w:eastAsia="en-US" w:bidi="ar-SA"/>
      </w:rPr>
    </w:lvl>
    <w:lvl w:ilvl="6" w:tplc="FFE8232C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7" w:tplc="DC18FCD8"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8" w:tplc="A4583E2A">
      <w:numFmt w:val="bullet"/>
      <w:lvlText w:val="•"/>
      <w:lvlJc w:val="left"/>
      <w:pPr>
        <w:ind w:left="809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65"/>
    <w:rsid w:val="00446773"/>
    <w:rsid w:val="00691D65"/>
    <w:rsid w:val="00C50A0E"/>
    <w:rsid w:val="00CA6B85"/>
    <w:rsid w:val="00C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1300" w:right="1320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line="291" w:lineRule="exact"/>
      <w:ind w:left="89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1300" w:right="1320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line="291" w:lineRule="exact"/>
      <w:ind w:left="89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 Соркина</cp:lastModifiedBy>
  <cp:revision>2</cp:revision>
  <dcterms:created xsi:type="dcterms:W3CDTF">2020-08-25T07:37:00Z</dcterms:created>
  <dcterms:modified xsi:type="dcterms:W3CDTF">2020-08-25T07:37:00Z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2020-08-24T00:00:00Z</vt:filetime>
  </property>
</Properties>
</file>